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1095"/>
        <w:gridCol w:w="525"/>
        <w:gridCol w:w="525"/>
        <w:gridCol w:w="495"/>
        <w:gridCol w:w="480"/>
        <w:gridCol w:w="555"/>
        <w:gridCol w:w="630"/>
        <w:gridCol w:w="570"/>
        <w:gridCol w:w="570"/>
        <w:gridCol w:w="540"/>
        <w:gridCol w:w="540"/>
        <w:gridCol w:w="510"/>
        <w:gridCol w:w="540"/>
        <w:gridCol w:w="525"/>
        <w:gridCol w:w="480"/>
        <w:gridCol w:w="450"/>
        <w:gridCol w:w="510"/>
        <w:gridCol w:w="525"/>
        <w:gridCol w:w="630"/>
        <w:gridCol w:w="555"/>
        <w:gridCol w:w="480"/>
        <w:gridCol w:w="480"/>
        <w:tblGridChange w:id="0">
          <w:tblGrid>
            <w:gridCol w:w="855"/>
            <w:gridCol w:w="1095"/>
            <w:gridCol w:w="525"/>
            <w:gridCol w:w="525"/>
            <w:gridCol w:w="495"/>
            <w:gridCol w:w="480"/>
            <w:gridCol w:w="555"/>
            <w:gridCol w:w="630"/>
            <w:gridCol w:w="570"/>
            <w:gridCol w:w="570"/>
            <w:gridCol w:w="540"/>
            <w:gridCol w:w="540"/>
            <w:gridCol w:w="510"/>
            <w:gridCol w:w="540"/>
            <w:gridCol w:w="525"/>
            <w:gridCol w:w="480"/>
            <w:gridCol w:w="450"/>
            <w:gridCol w:w="510"/>
            <w:gridCol w:w="525"/>
            <w:gridCol w:w="630"/>
            <w:gridCol w:w="555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SB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CB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FB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KC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MF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MG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GG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BH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MH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LH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CJ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RJ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MK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NM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MMc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RC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14/9/22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FGB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29/9/22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T&amp;L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5/10/22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RC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17/10/22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RC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16/11/22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FGB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24/11/22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T&amp;L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12/12/22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RC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18/1/23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T&amp;L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30/1/23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RC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8/2/23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FGB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9/2/23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RC 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15/3/23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T&amp;L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20/3/23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FGB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23/3/23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T&amp;L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23/4/23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RC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10/5/23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FGB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18/5/23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RC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14/6/23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T&amp;L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26/6/23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FGB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13/7/23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1E6">
      <w:pPr>
        <w:ind w:left="-70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E7">
      <w:pPr>
        <w:ind w:left="-709" w:firstLine="709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Attendance at Governors’ meetings: 2022-23 academic year</w:t>
      </w:r>
    </w:p>
    <w:p w:rsidR="00000000" w:rsidDel="00000000" w:rsidP="00000000" w:rsidRDefault="00000000" w:rsidRPr="00000000" w14:paraId="000001E8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u w:val="single"/>
          <w:rtl w:val="0"/>
        </w:rPr>
        <w:t xml:space="preserve">Key:</w:t>
      </w:r>
      <w:r w:rsidDel="00000000" w:rsidR="00000000" w:rsidRPr="00000000">
        <w:rPr>
          <w:sz w:val="20"/>
          <w:szCs w:val="20"/>
          <w:rtl w:val="0"/>
        </w:rPr>
        <w:t xml:space="preserve"> FGB – Full Governing Body; RC – Resources Committee; T&amp;L - Teaching &amp; Learning Committee. Y – yes, in attendance; Y* - yes, in attendance but not a Governor at the time; N – no, not in attendance; na – not a member of the Committee; X – not on the Governing Body.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0176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2OzEMohpDMNbe2I5NYBWUfeytw==">CgMxLjAyCGguZ2pkZ3hzOAByITFRUnRJeFdtQnk5a1gtYm5CVlRKOWxpN3VXS25ZWUZobQ==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2020-06-24T08:15:00Z</dcterms:created>
  <dc:creator>Andrew Thomas</dc:creator>
</cp:coreProperties>
</file>