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C6" w:rsidRDefault="00D771EB">
      <w:pPr>
        <w:ind w:left="0" w:right="-526" w:hanging="2"/>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6101C6" w:rsidRDefault="006101C6">
      <w:pPr>
        <w:ind w:left="0" w:hanging="2"/>
        <w:rPr>
          <w:rFonts w:ascii="Calibri" w:eastAsia="Calibri" w:hAnsi="Calibri" w:cs="Calibri"/>
        </w:rPr>
      </w:pPr>
    </w:p>
    <w:p w:rsidR="006101C6" w:rsidRDefault="00D771EB">
      <w:pPr>
        <w:ind w:left="0" w:hanging="2"/>
        <w:jc w:val="center"/>
        <w:rPr>
          <w:rFonts w:ascii="Calibri" w:eastAsia="Calibri" w:hAnsi="Calibri" w:cs="Calibri"/>
        </w:rPr>
      </w:pPr>
      <w:r>
        <w:rPr>
          <w:rFonts w:ascii="Calibri" w:eastAsia="Calibri" w:hAnsi="Calibri" w:cs="Calibri"/>
          <w:b/>
          <w:noProof/>
        </w:rPr>
        <w:drawing>
          <wp:inline distT="0" distB="0" distL="114300" distR="114300">
            <wp:extent cx="3058795" cy="108077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58795" cy="1080770"/>
                    </a:xfrm>
                    <a:prstGeom prst="rect">
                      <a:avLst/>
                    </a:prstGeom>
                    <a:ln/>
                  </pic:spPr>
                </pic:pic>
              </a:graphicData>
            </a:graphic>
          </wp:inline>
        </w:drawing>
      </w:r>
    </w:p>
    <w:p w:rsidR="006101C6" w:rsidRDefault="006101C6">
      <w:pPr>
        <w:ind w:left="0" w:hanging="2"/>
        <w:jc w:val="center"/>
        <w:rPr>
          <w:rFonts w:ascii="Calibri" w:eastAsia="Calibri" w:hAnsi="Calibri" w:cs="Calibri"/>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519"/>
        <w:gridCol w:w="2071"/>
        <w:gridCol w:w="2808"/>
      </w:tblGrid>
      <w:tr w:rsidR="006101C6">
        <w:trPr>
          <w:jc w:val="center"/>
        </w:trPr>
        <w:tc>
          <w:tcPr>
            <w:tcW w:w="9576" w:type="dxa"/>
            <w:gridSpan w:val="4"/>
            <w:shd w:val="clear" w:color="auto" w:fill="DBE5F1"/>
            <w:tcMar>
              <w:top w:w="29" w:type="dxa"/>
              <w:left w:w="115" w:type="dxa"/>
              <w:bottom w:w="29" w:type="dxa"/>
              <w:right w:w="115" w:type="dxa"/>
            </w:tcMar>
          </w:tcPr>
          <w:p w:rsidR="006101C6" w:rsidRDefault="00D771EB">
            <w:pPr>
              <w:ind w:left="1" w:hanging="3"/>
              <w:jc w:val="center"/>
              <w:rPr>
                <w:rFonts w:ascii="Calibri" w:eastAsia="Calibri" w:hAnsi="Calibri" w:cs="Calibri"/>
                <w:sz w:val="28"/>
                <w:szCs w:val="28"/>
              </w:rPr>
            </w:pPr>
            <w:r>
              <w:rPr>
                <w:rFonts w:ascii="Calibri" w:eastAsia="Calibri" w:hAnsi="Calibri" w:cs="Calibri"/>
                <w:sz w:val="28"/>
                <w:szCs w:val="28"/>
              </w:rPr>
              <w:t>Job Description</w:t>
            </w:r>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Job Title:</w:t>
            </w:r>
          </w:p>
        </w:tc>
        <w:tc>
          <w:tcPr>
            <w:tcW w:w="2519" w:type="dxa"/>
            <w:shd w:val="clear" w:color="auto" w:fill="auto"/>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Admin Assistant</w:t>
            </w:r>
            <w:r w:rsidR="005868DB">
              <w:rPr>
                <w:rFonts w:ascii="Calibri" w:eastAsia="Calibri" w:hAnsi="Calibri" w:cs="Calibri"/>
                <w:b/>
                <w:color w:val="262626"/>
              </w:rPr>
              <w:t xml:space="preserve"> - SEND</w:t>
            </w:r>
          </w:p>
        </w:tc>
        <w:tc>
          <w:tcPr>
            <w:tcW w:w="2071"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Department:</w:t>
            </w:r>
          </w:p>
        </w:tc>
        <w:tc>
          <w:tcPr>
            <w:tcW w:w="2808" w:type="dxa"/>
            <w:tcMar>
              <w:top w:w="29" w:type="dxa"/>
              <w:left w:w="115" w:type="dxa"/>
              <w:bottom w:w="29" w:type="dxa"/>
              <w:right w:w="115" w:type="dxa"/>
            </w:tcMar>
          </w:tcPr>
          <w:p w:rsidR="006101C6" w:rsidRDefault="005868DB">
            <w:pPr>
              <w:ind w:left="0" w:hanging="2"/>
              <w:rPr>
                <w:rFonts w:ascii="Calibri" w:eastAsia="Calibri" w:hAnsi="Calibri" w:cs="Calibri"/>
              </w:rPr>
            </w:pPr>
            <w:r>
              <w:rPr>
                <w:rFonts w:ascii="Calibri" w:eastAsia="Calibri" w:hAnsi="Calibri" w:cs="Calibri"/>
              </w:rPr>
              <w:t>Learning Support</w:t>
            </w:r>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Salary:</w:t>
            </w:r>
          </w:p>
        </w:tc>
        <w:tc>
          <w:tcPr>
            <w:tcW w:w="2519" w:type="dxa"/>
            <w:shd w:val="clear" w:color="auto" w:fill="auto"/>
            <w:tcMar>
              <w:top w:w="29" w:type="dxa"/>
              <w:left w:w="115" w:type="dxa"/>
              <w:bottom w:w="29" w:type="dxa"/>
              <w:right w:w="115" w:type="dxa"/>
            </w:tcMar>
          </w:tcPr>
          <w:p w:rsidR="006101C6" w:rsidRDefault="00D771EB">
            <w:pPr>
              <w:ind w:left="0" w:hanging="2"/>
              <w:rPr>
                <w:rFonts w:ascii="Calibri" w:eastAsia="Calibri" w:hAnsi="Calibri" w:cs="Calibri"/>
              </w:rPr>
            </w:pPr>
            <w:r>
              <w:rPr>
                <w:rFonts w:ascii="Calibri" w:eastAsia="Calibri" w:hAnsi="Calibri" w:cs="Calibri"/>
              </w:rPr>
              <w:t>Scale 5</w:t>
            </w:r>
          </w:p>
        </w:tc>
        <w:tc>
          <w:tcPr>
            <w:tcW w:w="2071"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Reporting to:</w:t>
            </w:r>
          </w:p>
        </w:tc>
        <w:tc>
          <w:tcPr>
            <w:tcW w:w="2808" w:type="dxa"/>
            <w:tcBorders>
              <w:right w:val="single" w:sz="4" w:space="0" w:color="000000"/>
            </w:tcBorders>
            <w:tcMar>
              <w:top w:w="29" w:type="dxa"/>
              <w:left w:w="115" w:type="dxa"/>
              <w:bottom w:w="29" w:type="dxa"/>
              <w:right w:w="115" w:type="dxa"/>
            </w:tcMar>
          </w:tcPr>
          <w:p w:rsidR="006101C6" w:rsidRDefault="005868DB">
            <w:pPr>
              <w:ind w:left="0" w:hanging="2"/>
              <w:rPr>
                <w:rFonts w:ascii="Calibri" w:eastAsia="Calibri" w:hAnsi="Calibri" w:cs="Calibri"/>
              </w:rPr>
            </w:pPr>
            <w:r>
              <w:rPr>
                <w:rFonts w:ascii="Calibri" w:eastAsia="Calibri" w:hAnsi="Calibri" w:cs="Calibri"/>
              </w:rPr>
              <w:t>SENDCO</w:t>
            </w:r>
          </w:p>
        </w:tc>
      </w:tr>
      <w:tr w:rsidR="006101C6">
        <w:trPr>
          <w:jc w:val="center"/>
        </w:trPr>
        <w:tc>
          <w:tcPr>
            <w:tcW w:w="9576" w:type="dxa"/>
            <w:gridSpan w:val="4"/>
            <w:tcBorders>
              <w:top w:val="nil"/>
              <w:bottom w:val="single" w:sz="4" w:space="0" w:color="000000"/>
              <w:right w:val="single" w:sz="4" w:space="0" w:color="000000"/>
            </w:tcBorders>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Safer Recruitment Statement</w:t>
            </w:r>
          </w:p>
        </w:tc>
      </w:tr>
      <w:tr w:rsidR="006101C6">
        <w:trPr>
          <w:jc w:val="center"/>
        </w:trPr>
        <w:tc>
          <w:tcPr>
            <w:tcW w:w="9576" w:type="dxa"/>
            <w:gridSpan w:val="4"/>
            <w:tcMar>
              <w:top w:w="29" w:type="dxa"/>
              <w:left w:w="115" w:type="dxa"/>
              <w:bottom w:w="29" w:type="dxa"/>
              <w:right w:w="115" w:type="dxa"/>
            </w:tcMar>
          </w:tcPr>
          <w:p w:rsidR="006101C6" w:rsidRDefault="00D771EB">
            <w:pPr>
              <w:ind w:left="0" w:hanging="2"/>
              <w:rPr>
                <w:rFonts w:ascii="Calibri" w:eastAsia="Calibri" w:hAnsi="Calibri" w:cs="Calibri"/>
              </w:rPr>
            </w:pPr>
            <w:r>
              <w:rPr>
                <w:rFonts w:ascii="Calibri" w:eastAsia="Calibri" w:hAnsi="Calibri" w:cs="Calibri"/>
              </w:rPr>
              <w:t>Cardinal Newman Catholic School is committed to safeguarding and promoting the welfare of children and young people and expects all staff and volunteers to share this commitment.</w:t>
            </w:r>
          </w:p>
          <w:p w:rsidR="006101C6" w:rsidRDefault="006101C6">
            <w:pPr>
              <w:ind w:left="0" w:hanging="2"/>
              <w:rPr>
                <w:rFonts w:ascii="Calibri" w:eastAsia="Calibri" w:hAnsi="Calibri" w:cs="Calibri"/>
              </w:rPr>
            </w:pPr>
          </w:p>
        </w:tc>
      </w:tr>
      <w:tr w:rsidR="006101C6">
        <w:trPr>
          <w:jc w:val="center"/>
        </w:trPr>
        <w:tc>
          <w:tcPr>
            <w:tcW w:w="9576" w:type="dxa"/>
            <w:gridSpan w:val="4"/>
            <w:tcBorders>
              <w:bottom w:val="single" w:sz="4" w:space="0" w:color="000000"/>
            </w:tcBorders>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Vision Statement</w:t>
            </w:r>
          </w:p>
        </w:tc>
      </w:tr>
      <w:tr w:rsidR="006101C6">
        <w:trPr>
          <w:jc w:val="center"/>
        </w:trPr>
        <w:tc>
          <w:tcPr>
            <w:tcW w:w="9576" w:type="dxa"/>
            <w:gridSpan w:val="4"/>
            <w:tcBorders>
              <w:bottom w:val="single" w:sz="4" w:space="0" w:color="000000"/>
            </w:tcBorders>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 xml:space="preserve">Cardinal Newman Catholic School is dedicated to achieving Excellence for all. Our vision is to create a joyful community of Caritas where Together we support, inspire and care for one another, placing Christ at the </w:t>
            </w:r>
            <w:proofErr w:type="spellStart"/>
            <w:r>
              <w:rPr>
                <w:rFonts w:ascii="Calibri" w:eastAsia="Calibri" w:hAnsi="Calibri" w:cs="Calibri"/>
                <w:b/>
                <w:color w:val="262626"/>
              </w:rPr>
              <w:t>centre</w:t>
            </w:r>
            <w:proofErr w:type="spellEnd"/>
            <w:r>
              <w:rPr>
                <w:rFonts w:ascii="Calibri" w:eastAsia="Calibri" w:hAnsi="Calibri" w:cs="Calibri"/>
                <w:b/>
                <w:color w:val="262626"/>
              </w:rPr>
              <w:t xml:space="preserve"> of all that we do. We aspire to;</w:t>
            </w:r>
          </w:p>
          <w:p w:rsidR="006101C6" w:rsidRDefault="00D771EB">
            <w:pPr>
              <w:numPr>
                <w:ilvl w:val="0"/>
                <w:numId w:val="2"/>
              </w:numPr>
              <w:pBdr>
                <w:top w:val="nil"/>
                <w:left w:val="nil"/>
                <w:bottom w:val="nil"/>
                <w:right w:val="nil"/>
                <w:between w:val="nil"/>
              </w:pBdr>
              <w:spacing w:before="40" w:after="20" w:line="240" w:lineRule="auto"/>
              <w:ind w:left="0" w:hanging="2"/>
              <w:rPr>
                <w:rFonts w:ascii="Calibri" w:eastAsia="Calibri" w:hAnsi="Calibri" w:cs="Calibri"/>
                <w:color w:val="262626"/>
              </w:rPr>
            </w:pPr>
            <w:r>
              <w:rPr>
                <w:rFonts w:ascii="Calibri" w:eastAsia="Calibri" w:hAnsi="Calibri" w:cs="Calibri"/>
                <w:color w:val="262626"/>
              </w:rPr>
              <w:t xml:space="preserve">An </w:t>
            </w:r>
            <w:proofErr w:type="gramStart"/>
            <w:r>
              <w:rPr>
                <w:rFonts w:ascii="Calibri" w:eastAsia="Calibri" w:hAnsi="Calibri" w:cs="Calibri"/>
                <w:color w:val="262626"/>
              </w:rPr>
              <w:t>exceptional  4</w:t>
            </w:r>
            <w:proofErr w:type="gramEnd"/>
            <w:r>
              <w:rPr>
                <w:rFonts w:ascii="Calibri" w:eastAsia="Calibri" w:hAnsi="Calibri" w:cs="Calibri"/>
                <w:color w:val="262626"/>
              </w:rPr>
              <w:t>-19 Catholic education and experience</w:t>
            </w:r>
          </w:p>
          <w:p w:rsidR="006101C6" w:rsidRDefault="00D771EB">
            <w:pPr>
              <w:numPr>
                <w:ilvl w:val="0"/>
                <w:numId w:val="2"/>
              </w:numPr>
              <w:pBdr>
                <w:top w:val="nil"/>
                <w:left w:val="nil"/>
                <w:bottom w:val="nil"/>
                <w:right w:val="nil"/>
                <w:between w:val="nil"/>
              </w:pBdr>
              <w:spacing w:before="40" w:after="20" w:line="240" w:lineRule="auto"/>
              <w:ind w:left="0" w:hanging="2"/>
              <w:rPr>
                <w:rFonts w:ascii="Calibri" w:eastAsia="Calibri" w:hAnsi="Calibri" w:cs="Calibri"/>
                <w:color w:val="262626"/>
              </w:rPr>
            </w:pPr>
            <w:r>
              <w:rPr>
                <w:rFonts w:ascii="Calibri" w:eastAsia="Calibri" w:hAnsi="Calibri" w:cs="Calibri"/>
                <w:color w:val="262626"/>
              </w:rPr>
              <w:t>Remove all barriers to excellence</w:t>
            </w:r>
          </w:p>
          <w:p w:rsidR="006101C6" w:rsidRDefault="00D771EB">
            <w:pPr>
              <w:numPr>
                <w:ilvl w:val="0"/>
                <w:numId w:val="2"/>
              </w:numPr>
              <w:pBdr>
                <w:top w:val="nil"/>
                <w:left w:val="nil"/>
                <w:bottom w:val="nil"/>
                <w:right w:val="nil"/>
                <w:between w:val="nil"/>
              </w:pBdr>
              <w:spacing w:before="40" w:after="20" w:line="240" w:lineRule="auto"/>
              <w:ind w:left="0" w:hanging="2"/>
              <w:rPr>
                <w:rFonts w:ascii="Calibri" w:eastAsia="Calibri" w:hAnsi="Calibri" w:cs="Calibri"/>
                <w:color w:val="262626"/>
              </w:rPr>
            </w:pPr>
            <w:r>
              <w:rPr>
                <w:rFonts w:ascii="Calibri" w:eastAsia="Calibri" w:hAnsi="Calibri" w:cs="Calibri"/>
                <w:color w:val="262626"/>
              </w:rPr>
              <w:t>Develop leadership at all levels</w:t>
            </w:r>
          </w:p>
          <w:p w:rsidR="006101C6" w:rsidRDefault="00D771EB">
            <w:pPr>
              <w:numPr>
                <w:ilvl w:val="0"/>
                <w:numId w:val="2"/>
              </w:numPr>
              <w:ind w:left="0" w:hanging="2"/>
              <w:rPr>
                <w:rFonts w:ascii="Calibri" w:eastAsia="Calibri" w:hAnsi="Calibri" w:cs="Calibri"/>
              </w:rPr>
            </w:pPr>
            <w:r>
              <w:rPr>
                <w:rFonts w:ascii="Calibri" w:eastAsia="Calibri" w:hAnsi="Calibri" w:cs="Calibri"/>
              </w:rPr>
              <w:t xml:space="preserve">Provide an exceptional spiritual, physical, on-line environment. </w:t>
            </w:r>
          </w:p>
          <w:p w:rsidR="006101C6" w:rsidRDefault="006101C6">
            <w:pPr>
              <w:ind w:left="0" w:hanging="2"/>
              <w:rPr>
                <w:rFonts w:ascii="Calibri" w:eastAsia="Calibri" w:hAnsi="Calibri" w:cs="Calibri"/>
              </w:rPr>
            </w:pPr>
          </w:p>
        </w:tc>
      </w:tr>
      <w:tr w:rsidR="006101C6">
        <w:trPr>
          <w:jc w:val="center"/>
        </w:trPr>
        <w:tc>
          <w:tcPr>
            <w:tcW w:w="9576" w:type="dxa"/>
            <w:gridSpan w:val="4"/>
            <w:tcBorders>
              <w:bottom w:val="single" w:sz="4" w:space="0" w:color="000000"/>
            </w:tcBorders>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All Staff employed at Cardinal Newman Catholic School will:</w:t>
            </w:r>
          </w:p>
        </w:tc>
      </w:tr>
      <w:tr w:rsidR="006101C6">
        <w:trPr>
          <w:jc w:val="center"/>
        </w:trPr>
        <w:tc>
          <w:tcPr>
            <w:tcW w:w="9576" w:type="dxa"/>
            <w:gridSpan w:val="4"/>
            <w:tcMar>
              <w:top w:w="29" w:type="dxa"/>
              <w:left w:w="115" w:type="dxa"/>
              <w:bottom w:w="29" w:type="dxa"/>
              <w:right w:w="115" w:type="dxa"/>
            </w:tcMar>
          </w:tcPr>
          <w:p w:rsidR="006101C6" w:rsidRDefault="00D771EB">
            <w:pPr>
              <w:numPr>
                <w:ilvl w:val="0"/>
                <w:numId w:val="4"/>
              </w:numPr>
              <w:ind w:left="0" w:hanging="2"/>
              <w:rPr>
                <w:rFonts w:ascii="Calibri" w:eastAsia="Calibri" w:hAnsi="Calibri" w:cs="Calibri"/>
              </w:rPr>
            </w:pPr>
            <w:r>
              <w:rPr>
                <w:rFonts w:ascii="Calibri" w:eastAsia="Calibri" w:hAnsi="Calibri" w:cs="Calibri"/>
              </w:rPr>
              <w:t xml:space="preserve">Uphold and promote the school’s Catholic vision  </w:t>
            </w:r>
          </w:p>
          <w:p w:rsidR="006101C6" w:rsidRDefault="00D771EB">
            <w:pPr>
              <w:numPr>
                <w:ilvl w:val="0"/>
                <w:numId w:val="4"/>
              </w:numPr>
              <w:ind w:left="0" w:hanging="2"/>
              <w:rPr>
                <w:rFonts w:ascii="Calibri" w:eastAsia="Calibri" w:hAnsi="Calibri" w:cs="Calibri"/>
              </w:rPr>
            </w:pPr>
            <w:r>
              <w:rPr>
                <w:rFonts w:ascii="Calibri" w:eastAsia="Calibri" w:hAnsi="Calibri" w:cs="Calibri"/>
              </w:rPr>
              <w:t>Support and contribute to the achievement of all students academically and pastorally</w:t>
            </w:r>
          </w:p>
          <w:p w:rsidR="006101C6" w:rsidRDefault="00D771EB">
            <w:pPr>
              <w:numPr>
                <w:ilvl w:val="0"/>
                <w:numId w:val="4"/>
              </w:numPr>
              <w:ind w:left="0" w:hanging="2"/>
              <w:rPr>
                <w:rFonts w:ascii="Calibri" w:eastAsia="Calibri" w:hAnsi="Calibri" w:cs="Calibri"/>
              </w:rPr>
            </w:pPr>
            <w:r>
              <w:rPr>
                <w:rFonts w:ascii="Calibri" w:eastAsia="Calibri" w:hAnsi="Calibri" w:cs="Calibri"/>
              </w:rPr>
              <w:t>Support and contribute to our responsibility for safeguarding all students</w:t>
            </w:r>
          </w:p>
          <w:p w:rsidR="006101C6" w:rsidRDefault="00D771EB">
            <w:pPr>
              <w:numPr>
                <w:ilvl w:val="0"/>
                <w:numId w:val="4"/>
              </w:numPr>
              <w:ind w:left="0" w:hanging="2"/>
              <w:rPr>
                <w:rFonts w:ascii="Calibri" w:eastAsia="Calibri" w:hAnsi="Calibri" w:cs="Calibri"/>
              </w:rPr>
            </w:pPr>
            <w:r>
              <w:rPr>
                <w:rFonts w:ascii="Calibri" w:eastAsia="Calibri" w:hAnsi="Calibri" w:cs="Calibri"/>
              </w:rPr>
              <w:t>Undertake professional training to enhance personal development and job performance;</w:t>
            </w:r>
          </w:p>
          <w:p w:rsidR="006101C6" w:rsidRDefault="00D771EB">
            <w:pPr>
              <w:numPr>
                <w:ilvl w:val="0"/>
                <w:numId w:val="4"/>
              </w:numPr>
              <w:ind w:left="0" w:hanging="2"/>
              <w:rPr>
                <w:rFonts w:ascii="Calibri" w:eastAsia="Calibri" w:hAnsi="Calibri" w:cs="Calibri"/>
              </w:rPr>
            </w:pPr>
            <w:r>
              <w:rPr>
                <w:rFonts w:ascii="Calibri" w:eastAsia="Calibri" w:hAnsi="Calibri" w:cs="Calibri"/>
              </w:rPr>
              <w:t>Comply with all policies and procedures including safeguarding, child protection, confidentiality, code of conduct and data protection</w:t>
            </w:r>
          </w:p>
          <w:p w:rsidR="006101C6" w:rsidRDefault="00D771EB">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high professional standards of attendance, punctuality, appearance, conduct and positive relationships with all pupils, parents/carers, colleagues, governors, trustees and members; treating everyone with dignity and respect</w:t>
            </w:r>
          </w:p>
          <w:p w:rsidR="006101C6" w:rsidRDefault="00D771EB">
            <w:pPr>
              <w:numPr>
                <w:ilvl w:val="0"/>
                <w:numId w:val="4"/>
              </w:numPr>
              <w:ind w:left="0" w:hanging="2"/>
              <w:rPr>
                <w:rFonts w:ascii="Calibri" w:eastAsia="Calibri" w:hAnsi="Calibri" w:cs="Calibri"/>
              </w:rPr>
            </w:pPr>
            <w:r>
              <w:rPr>
                <w:rFonts w:ascii="Calibri" w:eastAsia="Calibri" w:hAnsi="Calibri" w:cs="Calibri"/>
              </w:rPr>
              <w:t>Share best practice, expertise and skills with others</w:t>
            </w:r>
          </w:p>
          <w:p w:rsidR="006101C6" w:rsidRDefault="006101C6">
            <w:pPr>
              <w:ind w:left="0" w:hanging="2"/>
              <w:rPr>
                <w:rFonts w:ascii="Calibri" w:eastAsia="Calibri" w:hAnsi="Calibri" w:cs="Calibri"/>
              </w:rPr>
            </w:pPr>
          </w:p>
        </w:tc>
      </w:tr>
      <w:tr w:rsidR="006101C6">
        <w:trPr>
          <w:jc w:val="center"/>
        </w:trPr>
        <w:tc>
          <w:tcPr>
            <w:tcW w:w="9576" w:type="dxa"/>
            <w:gridSpan w:val="4"/>
            <w:tcBorders>
              <w:bottom w:val="single" w:sz="4" w:space="0" w:color="000000"/>
            </w:tcBorders>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Main Objectives of Role:</w:t>
            </w:r>
          </w:p>
        </w:tc>
      </w:tr>
      <w:tr w:rsidR="006101C6">
        <w:trPr>
          <w:jc w:val="center"/>
        </w:trPr>
        <w:tc>
          <w:tcPr>
            <w:tcW w:w="9576" w:type="dxa"/>
            <w:gridSpan w:val="4"/>
            <w:tcMar>
              <w:top w:w="29" w:type="dxa"/>
              <w:left w:w="115" w:type="dxa"/>
              <w:bottom w:w="29" w:type="dxa"/>
              <w:right w:w="115" w:type="dxa"/>
            </w:tcMar>
          </w:tcPr>
          <w:p w:rsidR="006101C6" w:rsidRDefault="00D771EB">
            <w:pPr>
              <w:ind w:left="0" w:hanging="2"/>
              <w:rPr>
                <w:rFonts w:ascii="Calibri" w:eastAsia="Calibri" w:hAnsi="Calibri" w:cs="Calibri"/>
              </w:rPr>
            </w:pPr>
            <w:r w:rsidRPr="00D771EB">
              <w:rPr>
                <w:rFonts w:ascii="Calibri" w:eastAsia="Calibri" w:hAnsi="Calibri" w:cs="Calibri"/>
              </w:rPr>
              <w:t>Under the guidance of senior staff, undertake administrative / financial / organisational processes as required.  Assist with the planning and development of support services.</w:t>
            </w:r>
          </w:p>
        </w:tc>
      </w:tr>
      <w:tr w:rsidR="006101C6">
        <w:trPr>
          <w:jc w:val="center"/>
        </w:trPr>
        <w:tc>
          <w:tcPr>
            <w:tcW w:w="9576" w:type="dxa"/>
            <w:gridSpan w:val="4"/>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Principal Accountabilities:</w:t>
            </w:r>
          </w:p>
        </w:tc>
      </w:tr>
      <w:tr w:rsidR="006101C6">
        <w:trPr>
          <w:jc w:val="center"/>
        </w:trPr>
        <w:tc>
          <w:tcPr>
            <w:tcW w:w="9576" w:type="dxa"/>
            <w:gridSpan w:val="4"/>
            <w:tcBorders>
              <w:bottom w:val="single" w:sz="4" w:space="0" w:color="000000"/>
            </w:tcBorders>
            <w:tcMar>
              <w:top w:w="29" w:type="dxa"/>
              <w:left w:w="115" w:type="dxa"/>
              <w:bottom w:w="29" w:type="dxa"/>
              <w:right w:w="115" w:type="dxa"/>
            </w:tcMar>
          </w:tcPr>
          <w:p w:rsidR="005868DB" w:rsidRPr="001262FC" w:rsidRDefault="005868DB" w:rsidP="005868DB">
            <w:pPr>
              <w:pStyle w:val="DefaultText"/>
              <w:spacing w:after="80"/>
              <w:ind w:left="0" w:hanging="2"/>
              <w:rPr>
                <w:rFonts w:ascii="Calibri" w:hAnsi="Calibri" w:cs="Calibri"/>
                <w:b/>
                <w:noProof w:val="0"/>
                <w:szCs w:val="24"/>
                <w:u w:val="single"/>
              </w:rPr>
            </w:pPr>
            <w:r w:rsidRPr="001262FC">
              <w:rPr>
                <w:rFonts w:ascii="Calibri" w:hAnsi="Calibri" w:cs="Calibri"/>
                <w:b/>
                <w:noProof w:val="0"/>
                <w:szCs w:val="24"/>
                <w:u w:val="single"/>
              </w:rPr>
              <w:t>Organisation</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szCs w:val="24"/>
              </w:rPr>
              <w:t xml:space="preserve">Deal with </w:t>
            </w:r>
            <w:r w:rsidRPr="001262FC">
              <w:rPr>
                <w:rFonts w:ascii="Calibri" w:hAnsi="Calibri" w:cs="Calibri"/>
                <w:b/>
                <w:szCs w:val="24"/>
              </w:rPr>
              <w:t xml:space="preserve">complex </w:t>
            </w:r>
            <w:r w:rsidRPr="001262FC">
              <w:rPr>
                <w:rFonts w:ascii="Calibri" w:hAnsi="Calibri" w:cs="Calibri"/>
                <w:szCs w:val="24"/>
              </w:rPr>
              <w:t>reception / visitor etc., matters as required</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szCs w:val="24"/>
              </w:rPr>
              <w:lastRenderedPageBreak/>
              <w:t>Act as first point of contact for management team, including telephone enquiries, receiving visitors, arranging hospitality and dealing with mail</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Act as first point of contact in dealing with customer complaints, referring on to more senior staff as appropriate</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Oversee the administration of First Aid to pupils and staff, liaising with senior staff and parents and completing incident report forms as required</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szCs w:val="24"/>
              </w:rPr>
              <w:t>Oversee pupils not in class or at the end of the school day as required</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Organise</w:t>
            </w:r>
            <w:r w:rsidRPr="001262FC">
              <w:rPr>
                <w:rFonts w:ascii="Calibri" w:hAnsi="Calibri" w:cs="Calibri"/>
                <w:szCs w:val="24"/>
              </w:rPr>
              <w:t xml:space="preserve"> department events etc</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Contribute to the planning, development and organisation of support service systems / procedures / policies</w:t>
            </w:r>
          </w:p>
          <w:p w:rsidR="005868DB" w:rsidRPr="001262FC" w:rsidRDefault="005868DB" w:rsidP="005868DB">
            <w:pPr>
              <w:pStyle w:val="DefaultText"/>
              <w:numPr>
                <w:ilvl w:val="0"/>
                <w:numId w:val="5"/>
              </w:numPr>
              <w:suppressAutoHyphens w:val="0"/>
              <w:spacing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noProof w:val="0"/>
                <w:szCs w:val="24"/>
              </w:rPr>
              <w:t>Supervise, train and develop staff as appropriate</w:t>
            </w:r>
          </w:p>
          <w:p w:rsidR="005868DB" w:rsidRPr="001262FC" w:rsidRDefault="005868DB" w:rsidP="005868DB">
            <w:pPr>
              <w:pStyle w:val="DefaultText"/>
              <w:ind w:left="0" w:hanging="2"/>
              <w:rPr>
                <w:rFonts w:ascii="Calibri" w:hAnsi="Calibri" w:cs="Calibri"/>
                <w:noProof w:val="0"/>
                <w:szCs w:val="24"/>
              </w:rPr>
            </w:pPr>
          </w:p>
          <w:p w:rsidR="005868DB" w:rsidRPr="001262FC" w:rsidRDefault="005868DB" w:rsidP="005868DB">
            <w:pPr>
              <w:pStyle w:val="DefaultText"/>
              <w:ind w:left="0" w:hanging="2"/>
              <w:rPr>
                <w:rFonts w:ascii="Calibri" w:hAnsi="Calibri" w:cs="Calibri"/>
                <w:noProof w:val="0"/>
                <w:szCs w:val="24"/>
              </w:rPr>
            </w:pPr>
          </w:p>
          <w:p w:rsidR="005868DB" w:rsidRPr="001262FC" w:rsidRDefault="005868DB" w:rsidP="005868DB">
            <w:pPr>
              <w:pStyle w:val="DefaultText"/>
              <w:spacing w:after="80"/>
              <w:ind w:left="0" w:hanging="2"/>
              <w:rPr>
                <w:rFonts w:ascii="Calibri" w:hAnsi="Calibri" w:cs="Calibri"/>
                <w:noProof w:val="0"/>
                <w:szCs w:val="24"/>
              </w:rPr>
            </w:pPr>
            <w:r w:rsidRPr="001262FC">
              <w:rPr>
                <w:rFonts w:ascii="Calibri" w:hAnsi="Calibri" w:cs="Calibri"/>
                <w:b/>
                <w:noProof w:val="0"/>
                <w:szCs w:val="24"/>
                <w:u w:val="single"/>
              </w:rPr>
              <w:t>Administration</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Identify, set up and manage</w:t>
            </w:r>
            <w:r w:rsidRPr="001262FC">
              <w:rPr>
                <w:rFonts w:ascii="Calibri" w:hAnsi="Calibri" w:cs="Calibri"/>
                <w:szCs w:val="24"/>
              </w:rPr>
              <w:t xml:space="preserve"> manual and computerised records / management information systems</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Analyse and evaluate</w:t>
            </w:r>
            <w:r w:rsidRPr="001262FC">
              <w:rPr>
                <w:rFonts w:ascii="Calibri" w:hAnsi="Calibri" w:cs="Calibri"/>
                <w:szCs w:val="24"/>
              </w:rPr>
              <w:t xml:space="preserve"> data / information and </w:t>
            </w:r>
            <w:r w:rsidRPr="001262FC">
              <w:rPr>
                <w:rFonts w:ascii="Calibri" w:hAnsi="Calibri" w:cs="Calibri"/>
                <w:b/>
                <w:szCs w:val="24"/>
              </w:rPr>
              <w:t>produce reports</w:t>
            </w:r>
            <w:r w:rsidRPr="001262FC">
              <w:rPr>
                <w:rFonts w:ascii="Calibri" w:hAnsi="Calibri" w:cs="Calibri"/>
                <w:szCs w:val="24"/>
              </w:rPr>
              <w:t xml:space="preserve"> / information / data as required</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Undertake typing, word-processing and complex IT based tasks</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Provide personal, administrative and organisational support to senior staff, making appointments, arranging and preparing for meetings etc. and generating routine correspondence as required</w:t>
            </w:r>
          </w:p>
          <w:p w:rsidR="005868DB" w:rsidRPr="001262FC" w:rsidRDefault="005868DB" w:rsidP="005868DB">
            <w:pPr>
              <w:pStyle w:val="DefaultText"/>
              <w:numPr>
                <w:ilvl w:val="0"/>
                <w:numId w:val="5"/>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Maintain the school’s filing system as required</w:t>
            </w:r>
          </w:p>
          <w:p w:rsidR="005868DB" w:rsidRPr="001262FC" w:rsidRDefault="005868DB" w:rsidP="005868DB">
            <w:pPr>
              <w:pStyle w:val="DefaultText"/>
              <w:numPr>
                <w:ilvl w:val="0"/>
                <w:numId w:val="8"/>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 xml:space="preserve">Attend and </w:t>
            </w:r>
            <w:r w:rsidRPr="001262FC">
              <w:rPr>
                <w:rFonts w:ascii="Calibri" w:hAnsi="Calibri" w:cs="Calibri"/>
                <w:b/>
                <w:szCs w:val="24"/>
              </w:rPr>
              <w:t>take minutes</w:t>
            </w:r>
            <w:r w:rsidRPr="001262FC">
              <w:rPr>
                <w:rFonts w:ascii="Calibri" w:hAnsi="Calibri" w:cs="Calibri"/>
                <w:szCs w:val="24"/>
              </w:rPr>
              <w:t xml:space="preserve"> at meetings, as required</w:t>
            </w:r>
          </w:p>
          <w:p w:rsidR="005868DB" w:rsidRPr="001262FC" w:rsidRDefault="005868DB" w:rsidP="005868DB">
            <w:pPr>
              <w:pStyle w:val="DefaultText"/>
              <w:numPr>
                <w:ilvl w:val="0"/>
                <w:numId w:val="8"/>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 xml:space="preserve">Undertake administration of </w:t>
            </w:r>
            <w:r w:rsidRPr="001262FC">
              <w:rPr>
                <w:rFonts w:ascii="Calibri" w:hAnsi="Calibri" w:cs="Calibri"/>
                <w:b/>
                <w:szCs w:val="24"/>
              </w:rPr>
              <w:t>complex</w:t>
            </w:r>
            <w:r w:rsidRPr="001262FC">
              <w:rPr>
                <w:rFonts w:ascii="Calibri" w:hAnsi="Calibri" w:cs="Calibri"/>
                <w:szCs w:val="24"/>
              </w:rPr>
              <w:t xml:space="preserve"> procedures</w:t>
            </w:r>
          </w:p>
          <w:p w:rsidR="005868DB" w:rsidRPr="001262FC" w:rsidRDefault="005868DB" w:rsidP="005868DB">
            <w:pPr>
              <w:pStyle w:val="DefaultText"/>
              <w:numPr>
                <w:ilvl w:val="0"/>
                <w:numId w:val="8"/>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Complete and submit complex forms, returns etc., including those to outside agencies, e.g. DfES</w:t>
            </w:r>
          </w:p>
          <w:p w:rsidR="005868DB" w:rsidRPr="001262FC" w:rsidRDefault="005868DB" w:rsidP="005868DB">
            <w:pPr>
              <w:pStyle w:val="DefaultText"/>
              <w:numPr>
                <w:ilvl w:val="0"/>
                <w:numId w:val="8"/>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Oversee the accurate recording and updating of pupil and staff information using both manual and computerised records</w:t>
            </w:r>
          </w:p>
          <w:p w:rsidR="005868DB" w:rsidRPr="001262FC" w:rsidRDefault="005868DB" w:rsidP="005868DB">
            <w:pPr>
              <w:pStyle w:val="DefaultText"/>
              <w:numPr>
                <w:ilvl w:val="0"/>
                <w:numId w:val="5"/>
              </w:numPr>
              <w:suppressAutoHyphens w:val="0"/>
              <w:spacing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 xml:space="preserve">Sort incoming and outgoing mail and </w:t>
            </w:r>
            <w:r w:rsidRPr="001262FC">
              <w:rPr>
                <w:rFonts w:ascii="Calibri" w:hAnsi="Calibri" w:cs="Calibri"/>
                <w:b/>
                <w:szCs w:val="24"/>
              </w:rPr>
              <w:t>maintain necessary records</w:t>
            </w:r>
          </w:p>
          <w:p w:rsidR="005868DB" w:rsidRPr="001262FC" w:rsidRDefault="005868DB" w:rsidP="005868DB">
            <w:pPr>
              <w:pStyle w:val="DefaultText"/>
              <w:ind w:left="0" w:hanging="2"/>
              <w:rPr>
                <w:rFonts w:ascii="Calibri" w:hAnsi="Calibri" w:cs="Calibri"/>
                <w:noProof w:val="0"/>
                <w:szCs w:val="24"/>
              </w:rPr>
            </w:pPr>
          </w:p>
          <w:p w:rsidR="005868DB" w:rsidRPr="001262FC" w:rsidRDefault="005868DB" w:rsidP="005868DB">
            <w:pPr>
              <w:pStyle w:val="DefaultText"/>
              <w:ind w:left="0" w:hanging="2"/>
              <w:rPr>
                <w:rFonts w:ascii="Calibri" w:hAnsi="Calibri" w:cs="Calibri"/>
                <w:noProof w:val="0"/>
                <w:szCs w:val="24"/>
              </w:rPr>
            </w:pPr>
          </w:p>
          <w:p w:rsidR="005868DB" w:rsidRPr="001262FC" w:rsidRDefault="005868DB" w:rsidP="005868DB">
            <w:pPr>
              <w:pStyle w:val="DefaultText"/>
              <w:spacing w:after="80"/>
              <w:ind w:left="0" w:hanging="2"/>
              <w:rPr>
                <w:rFonts w:ascii="Calibri" w:hAnsi="Calibri" w:cs="Calibri"/>
                <w:noProof w:val="0"/>
                <w:szCs w:val="24"/>
              </w:rPr>
            </w:pPr>
            <w:r w:rsidRPr="001262FC">
              <w:rPr>
                <w:rFonts w:ascii="Calibri" w:hAnsi="Calibri" w:cs="Calibri"/>
                <w:b/>
                <w:noProof w:val="0"/>
                <w:szCs w:val="24"/>
                <w:u w:val="single"/>
              </w:rPr>
              <w:t>Resources</w:t>
            </w:r>
          </w:p>
          <w:p w:rsidR="005868DB" w:rsidRPr="001262FC" w:rsidRDefault="005868DB" w:rsidP="005868DB">
            <w:pPr>
              <w:pStyle w:val="DefaultText"/>
              <w:numPr>
                <w:ilvl w:val="0"/>
                <w:numId w:val="6"/>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Operate relevant equipment / complex ICT packages (e.g. Word, Excel, graphics, database, Internet)</w:t>
            </w:r>
          </w:p>
          <w:p w:rsidR="005868DB" w:rsidRPr="001262FC" w:rsidRDefault="005868DB" w:rsidP="005868DB">
            <w:pPr>
              <w:pStyle w:val="DefaultText"/>
              <w:numPr>
                <w:ilvl w:val="0"/>
                <w:numId w:val="6"/>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Monitor and manage stock within an agreed budget</w:t>
            </w:r>
          </w:p>
          <w:p w:rsidR="005868DB" w:rsidRPr="001262FC" w:rsidRDefault="005868DB" w:rsidP="005868DB">
            <w:pPr>
              <w:pStyle w:val="DefaultText"/>
              <w:numPr>
                <w:ilvl w:val="0"/>
                <w:numId w:val="6"/>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Provide general advice to staff, pupils and others</w:t>
            </w:r>
          </w:p>
          <w:p w:rsidR="005868DB" w:rsidRPr="001262FC" w:rsidRDefault="005868DB" w:rsidP="005868DB">
            <w:pPr>
              <w:pStyle w:val="DefaultText"/>
              <w:numPr>
                <w:ilvl w:val="0"/>
                <w:numId w:val="6"/>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Undertake research and obtain information to inform decisions</w:t>
            </w:r>
          </w:p>
          <w:p w:rsidR="005868DB" w:rsidRPr="001262FC" w:rsidRDefault="005868DB" w:rsidP="005868DB">
            <w:pPr>
              <w:pStyle w:val="DefaultText"/>
              <w:numPr>
                <w:ilvl w:val="0"/>
                <w:numId w:val="6"/>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szCs w:val="24"/>
              </w:rPr>
              <w:t>Assist with marketing and promotion of the school</w:t>
            </w:r>
          </w:p>
          <w:p w:rsidR="005868DB" w:rsidRPr="001262FC" w:rsidRDefault="005868DB" w:rsidP="005868DB">
            <w:pPr>
              <w:pStyle w:val="DefaultText"/>
              <w:ind w:left="0" w:hanging="2"/>
              <w:rPr>
                <w:rFonts w:ascii="Calibri" w:hAnsi="Calibri" w:cs="Calibri"/>
                <w:b/>
                <w:noProof w:val="0"/>
                <w:szCs w:val="24"/>
                <w:u w:val="single"/>
              </w:rPr>
            </w:pPr>
          </w:p>
          <w:p w:rsidR="005868DB" w:rsidRPr="001262FC" w:rsidRDefault="005868DB" w:rsidP="005868DB">
            <w:pPr>
              <w:pStyle w:val="DefaultText"/>
              <w:ind w:left="0" w:hanging="2"/>
              <w:rPr>
                <w:rFonts w:ascii="Calibri" w:hAnsi="Calibri" w:cs="Calibri"/>
                <w:b/>
                <w:noProof w:val="0"/>
                <w:szCs w:val="24"/>
                <w:u w:val="single"/>
              </w:rPr>
            </w:pPr>
          </w:p>
          <w:p w:rsidR="005868DB" w:rsidRPr="001262FC" w:rsidRDefault="005868DB" w:rsidP="005868DB">
            <w:pPr>
              <w:pStyle w:val="DefaultText"/>
              <w:spacing w:after="80"/>
              <w:ind w:left="0" w:hanging="2"/>
              <w:rPr>
                <w:rFonts w:ascii="Calibri" w:hAnsi="Calibri" w:cs="Calibri"/>
                <w:noProof w:val="0"/>
                <w:szCs w:val="24"/>
              </w:rPr>
            </w:pPr>
            <w:r w:rsidRPr="001262FC">
              <w:rPr>
                <w:rFonts w:ascii="Calibri" w:hAnsi="Calibri" w:cs="Calibri"/>
                <w:b/>
                <w:noProof w:val="0"/>
                <w:szCs w:val="24"/>
                <w:u w:val="single"/>
              </w:rPr>
              <w:t>Responsibilities</w:t>
            </w:r>
          </w:p>
          <w:p w:rsidR="005868DB" w:rsidRPr="001262FC" w:rsidRDefault="005868DB" w:rsidP="005868DB">
            <w:pPr>
              <w:pStyle w:val="DefaultText"/>
              <w:numPr>
                <w:ilvl w:val="0"/>
                <w:numId w:val="7"/>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noProof w:val="0"/>
                <w:snapToGrid w:val="0"/>
                <w:color w:val="000000"/>
                <w:szCs w:val="24"/>
              </w:rPr>
              <w:t xml:space="preserve">Comply with and </w:t>
            </w:r>
            <w:r w:rsidRPr="001262FC">
              <w:rPr>
                <w:rFonts w:ascii="Calibri" w:hAnsi="Calibri" w:cs="Calibri"/>
                <w:b/>
                <w:noProof w:val="0"/>
                <w:snapToGrid w:val="0"/>
                <w:color w:val="000000"/>
                <w:szCs w:val="24"/>
              </w:rPr>
              <w:t xml:space="preserve">assist in the development of related policies and procedures </w:t>
            </w:r>
            <w:r w:rsidRPr="001262FC">
              <w:rPr>
                <w:rFonts w:ascii="Calibri" w:hAnsi="Calibri" w:cs="Calibri"/>
                <w:noProof w:val="0"/>
                <w:snapToGrid w:val="0"/>
                <w:color w:val="000000"/>
                <w:szCs w:val="24"/>
              </w:rPr>
              <w:t>relating to child protection, health, safety and security, confidentiality and data protection, reporting all concerns to an appropriate person</w:t>
            </w:r>
          </w:p>
          <w:p w:rsidR="005868DB" w:rsidRPr="001262FC" w:rsidRDefault="005868DB" w:rsidP="005868DB">
            <w:pPr>
              <w:pStyle w:val="DefaultText"/>
              <w:numPr>
                <w:ilvl w:val="0"/>
                <w:numId w:val="7"/>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noProof w:val="0"/>
                <w:snapToGrid w:val="0"/>
                <w:color w:val="000000"/>
                <w:szCs w:val="24"/>
              </w:rPr>
              <w:lastRenderedPageBreak/>
              <w:t>Be aware of and support difference and equal opportunities for all</w:t>
            </w:r>
          </w:p>
          <w:p w:rsidR="005868DB" w:rsidRPr="001262FC" w:rsidRDefault="005868DB" w:rsidP="005868DB">
            <w:pPr>
              <w:pStyle w:val="DefaultText"/>
              <w:numPr>
                <w:ilvl w:val="0"/>
                <w:numId w:val="7"/>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noProof w:val="0"/>
                <w:snapToGrid w:val="0"/>
                <w:color w:val="000000"/>
                <w:szCs w:val="24"/>
              </w:rPr>
              <w:t>Contribute to the overall ethos / work / aims of the school</w:t>
            </w:r>
          </w:p>
          <w:p w:rsidR="005868DB" w:rsidRPr="001262FC" w:rsidRDefault="005868DB" w:rsidP="005868DB">
            <w:pPr>
              <w:pStyle w:val="DefaultText"/>
              <w:numPr>
                <w:ilvl w:val="0"/>
                <w:numId w:val="9"/>
              </w:numPr>
              <w:suppressAutoHyphens w:val="0"/>
              <w:spacing w:after="8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noProof w:val="0"/>
                <w:snapToGrid w:val="0"/>
                <w:color w:val="000000"/>
                <w:szCs w:val="24"/>
              </w:rPr>
              <w:t>Establish constructive relationships and communicate with other agencies / professionals</w:t>
            </w:r>
          </w:p>
          <w:p w:rsidR="005868DB" w:rsidRPr="001262FC" w:rsidRDefault="005868DB" w:rsidP="005868DB">
            <w:pPr>
              <w:pStyle w:val="DefaultText"/>
              <w:numPr>
                <w:ilvl w:val="0"/>
                <w:numId w:val="9"/>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noProof w:val="0"/>
                <w:snapToGrid w:val="0"/>
                <w:color w:val="000000"/>
                <w:szCs w:val="24"/>
              </w:rPr>
              <w:t>Attend and participate in regular meetings</w:t>
            </w:r>
          </w:p>
          <w:p w:rsidR="005868DB" w:rsidRPr="001262FC" w:rsidRDefault="005868DB" w:rsidP="005868DB">
            <w:pPr>
              <w:pStyle w:val="DefaultText"/>
              <w:numPr>
                <w:ilvl w:val="0"/>
                <w:numId w:val="9"/>
              </w:numPr>
              <w:suppressAutoHyphens w:val="0"/>
              <w:spacing w:after="8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noProof w:val="0"/>
                <w:snapToGrid w:val="0"/>
                <w:color w:val="000000"/>
                <w:szCs w:val="24"/>
              </w:rPr>
              <w:t>Participate in training and other learning activities and performance development as required</w:t>
            </w:r>
          </w:p>
          <w:p w:rsidR="005868DB" w:rsidRPr="001262FC" w:rsidRDefault="005868DB" w:rsidP="005868DB">
            <w:pPr>
              <w:pStyle w:val="DefaultText"/>
              <w:numPr>
                <w:ilvl w:val="0"/>
                <w:numId w:val="7"/>
              </w:numPr>
              <w:suppressAutoHyphens w:val="0"/>
              <w:spacing w:after="10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b/>
                <w:noProof w:val="0"/>
                <w:snapToGrid w:val="0"/>
                <w:color w:val="000000"/>
                <w:szCs w:val="24"/>
              </w:rPr>
              <w:t>Recognise own strengths and areas of expertise and use these to advise and support others</w:t>
            </w:r>
          </w:p>
          <w:p w:rsidR="006101C6" w:rsidRDefault="006101C6" w:rsidP="00D771EB">
            <w:pPr>
              <w:ind w:left="0" w:hanging="2"/>
              <w:jc w:val="both"/>
              <w:rPr>
                <w:rFonts w:ascii="Calibri" w:eastAsia="Calibri" w:hAnsi="Calibri" w:cs="Calibri"/>
              </w:rPr>
            </w:pPr>
          </w:p>
        </w:tc>
      </w:tr>
      <w:tr w:rsidR="006101C6">
        <w:trPr>
          <w:jc w:val="center"/>
        </w:trPr>
        <w:tc>
          <w:tcPr>
            <w:tcW w:w="9576" w:type="dxa"/>
            <w:gridSpan w:val="4"/>
            <w:tcBorders>
              <w:bottom w:val="single" w:sz="4" w:space="0" w:color="000000"/>
            </w:tcBorders>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lastRenderedPageBreak/>
              <w:t>All Staff employed at Cardinal Newman Catholic School will:</w:t>
            </w:r>
          </w:p>
        </w:tc>
      </w:tr>
      <w:tr w:rsidR="006101C6">
        <w:trPr>
          <w:jc w:val="center"/>
        </w:trPr>
        <w:tc>
          <w:tcPr>
            <w:tcW w:w="9576" w:type="dxa"/>
            <w:gridSpan w:val="4"/>
            <w:tcBorders>
              <w:bottom w:val="single" w:sz="4" w:space="0" w:color="000000"/>
            </w:tcBorders>
            <w:tcMar>
              <w:top w:w="29" w:type="dxa"/>
              <w:left w:w="115" w:type="dxa"/>
              <w:bottom w:w="29" w:type="dxa"/>
              <w:right w:w="115" w:type="dxa"/>
            </w:tcMar>
          </w:tcPr>
          <w:p w:rsidR="006101C6" w:rsidRDefault="00D771EB">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Follow Catholic School (CES) contractual obligations - this outlines the expectations regarding support for the school’s essential ethos.</w:t>
            </w:r>
          </w:p>
          <w:p w:rsidR="006101C6" w:rsidRDefault="006101C6">
            <w:pPr>
              <w:pBdr>
                <w:top w:val="nil"/>
                <w:left w:val="nil"/>
                <w:bottom w:val="nil"/>
                <w:right w:val="nil"/>
                <w:between w:val="nil"/>
              </w:pBdr>
              <w:spacing w:line="240" w:lineRule="auto"/>
              <w:ind w:left="0" w:hanging="2"/>
              <w:rPr>
                <w:rFonts w:ascii="Calibri" w:eastAsia="Calibri" w:hAnsi="Calibri" w:cs="Calibri"/>
                <w:color w:val="000000"/>
              </w:rPr>
            </w:pPr>
          </w:p>
          <w:p w:rsidR="006101C6" w:rsidRDefault="00D771EB">
            <w:pPr>
              <w:numPr>
                <w:ilvl w:val="0"/>
                <w:numId w:val="3"/>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Have responsibility for promoting and safeguarding the welfare of children and young people s/he is responsible for, or comes into contact with.</w:t>
            </w:r>
          </w:p>
          <w:p w:rsidR="006101C6" w:rsidRDefault="006101C6">
            <w:pPr>
              <w:pBdr>
                <w:top w:val="nil"/>
                <w:left w:val="nil"/>
                <w:bottom w:val="nil"/>
                <w:right w:val="nil"/>
                <w:between w:val="nil"/>
              </w:pBdr>
              <w:spacing w:line="240" w:lineRule="auto"/>
              <w:ind w:left="0" w:hanging="2"/>
              <w:rPr>
                <w:rFonts w:ascii="Calibri" w:eastAsia="Calibri" w:hAnsi="Calibri" w:cs="Calibri"/>
                <w:color w:val="000000"/>
              </w:rPr>
            </w:pPr>
          </w:p>
          <w:p w:rsidR="006101C6" w:rsidRDefault="00D771EB">
            <w:pPr>
              <w:keepNext/>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Play a full part in the life of the school community, to support its distinctive mission and ethos and to encourage staff and students to follow this example.</w:t>
            </w:r>
          </w:p>
          <w:p w:rsidR="006101C6" w:rsidRDefault="006101C6">
            <w:pPr>
              <w:keepNext/>
              <w:pBdr>
                <w:top w:val="nil"/>
                <w:left w:val="nil"/>
                <w:bottom w:val="nil"/>
                <w:right w:val="nil"/>
                <w:between w:val="nil"/>
              </w:pBdr>
              <w:spacing w:line="240" w:lineRule="auto"/>
              <w:ind w:left="0" w:hanging="2"/>
              <w:jc w:val="both"/>
              <w:rPr>
                <w:rFonts w:ascii="Calibri" w:eastAsia="Calibri" w:hAnsi="Calibri" w:cs="Calibri"/>
                <w:color w:val="000000"/>
              </w:rPr>
            </w:pPr>
          </w:p>
          <w:p w:rsidR="006101C6" w:rsidRDefault="00D771EB">
            <w:pPr>
              <w:keepNext/>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The post-holder is responsible for ensuring that the School’s equalities policy is fully implemented in all areas of his/her work as is the School’s health and safety policy and agreed codes of practice and that he/she works within the confines of the Data Protection Act &amp; GDPR.</w:t>
            </w:r>
          </w:p>
          <w:p w:rsidR="006101C6" w:rsidRDefault="00D771EB">
            <w:pPr>
              <w:ind w:left="0" w:hanging="2"/>
              <w:jc w:val="both"/>
              <w:rPr>
                <w:rFonts w:ascii="Calibri" w:eastAsia="Calibri" w:hAnsi="Calibri" w:cs="Calibri"/>
              </w:rPr>
            </w:pPr>
            <w:r>
              <w:rPr>
                <w:rFonts w:ascii="Calibri" w:eastAsia="Calibri" w:hAnsi="Calibri" w:cs="Calibri"/>
              </w:rPr>
              <w:t xml:space="preserve">Your duties will be as set out in the above job description but please note that the Governing Body reserves the right to update your job description, from time to time, to reflect changes in, or to, your job. You will be consulted about any proposed changes. The list of duties in the job description should not be regarded as exclusive or exhaustive. </w:t>
            </w:r>
          </w:p>
          <w:p w:rsidR="006101C6" w:rsidRDefault="006101C6">
            <w:pPr>
              <w:keepNext/>
              <w:ind w:left="0" w:hanging="2"/>
              <w:jc w:val="both"/>
              <w:rPr>
                <w:rFonts w:ascii="Calibri" w:eastAsia="Calibri" w:hAnsi="Calibri" w:cs="Calibri"/>
              </w:rPr>
            </w:pPr>
          </w:p>
          <w:p w:rsidR="006101C6" w:rsidRDefault="00D771EB">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There will be other duties and requirements associated with your job and, in addition, as a term of your employment you may be required to undertake various other duties as may reasonably be required </w:t>
            </w:r>
          </w:p>
        </w:tc>
      </w:tr>
    </w:tbl>
    <w:p w:rsidR="006101C6" w:rsidRDefault="006101C6">
      <w:pPr>
        <w:ind w:left="0" w:hanging="2"/>
        <w:jc w:val="both"/>
        <w:rPr>
          <w:rFonts w:ascii="Calibri" w:eastAsia="Calibri" w:hAnsi="Calibri" w:cs="Calibri"/>
        </w:rPr>
      </w:pPr>
    </w:p>
    <w:tbl>
      <w:tblPr>
        <w:tblStyle w:val="a0"/>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339"/>
      </w:tblGrid>
      <w:tr w:rsidR="006101C6">
        <w:trPr>
          <w:jc w:val="center"/>
        </w:trPr>
        <w:tc>
          <w:tcPr>
            <w:tcW w:w="9517" w:type="dxa"/>
            <w:gridSpan w:val="2"/>
            <w:shd w:val="clear" w:color="auto" w:fill="DBE5F1"/>
            <w:tcMar>
              <w:top w:w="29" w:type="dxa"/>
              <w:left w:w="115" w:type="dxa"/>
              <w:bottom w:w="29" w:type="dxa"/>
              <w:right w:w="115" w:type="dxa"/>
            </w:tcMar>
          </w:tcPr>
          <w:p w:rsidR="006101C6" w:rsidRDefault="00D771EB">
            <w:pPr>
              <w:ind w:left="1" w:hanging="3"/>
              <w:jc w:val="center"/>
              <w:rPr>
                <w:rFonts w:ascii="Calibri" w:eastAsia="Calibri" w:hAnsi="Calibri" w:cs="Calibri"/>
                <w:sz w:val="28"/>
                <w:szCs w:val="28"/>
              </w:rPr>
            </w:pPr>
            <w:r>
              <w:rPr>
                <w:rFonts w:ascii="Calibri" w:eastAsia="Calibri" w:hAnsi="Calibri" w:cs="Calibri"/>
                <w:sz w:val="28"/>
                <w:szCs w:val="28"/>
              </w:rPr>
              <w:t>Person Specification</w:t>
            </w:r>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Job Related Education, Qualification and Knowledge</w:t>
            </w:r>
          </w:p>
        </w:tc>
        <w:tc>
          <w:tcPr>
            <w:tcW w:w="7339" w:type="dxa"/>
            <w:tcMar>
              <w:top w:w="29" w:type="dxa"/>
              <w:left w:w="115" w:type="dxa"/>
              <w:bottom w:w="29" w:type="dxa"/>
              <w:right w:w="115" w:type="dxa"/>
            </w:tcMar>
          </w:tcPr>
          <w:p w:rsidR="005868DB" w:rsidRPr="001262FC" w:rsidRDefault="005868DB" w:rsidP="005868DB">
            <w:pPr>
              <w:pStyle w:val="DefaultText"/>
              <w:numPr>
                <w:ilvl w:val="0"/>
                <w:numId w:val="10"/>
              </w:numPr>
              <w:suppressAutoHyphens w:val="0"/>
              <w:spacing w:after="12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 xml:space="preserve">NVQ </w:t>
            </w:r>
            <w:r w:rsidRPr="001262FC">
              <w:rPr>
                <w:rFonts w:ascii="Calibri" w:hAnsi="Calibri" w:cs="Calibri"/>
                <w:b/>
                <w:szCs w:val="24"/>
              </w:rPr>
              <w:t>Level 3</w:t>
            </w:r>
            <w:r w:rsidRPr="001262FC">
              <w:rPr>
                <w:rFonts w:ascii="Calibri" w:hAnsi="Calibri" w:cs="Calibri"/>
                <w:szCs w:val="24"/>
              </w:rPr>
              <w:t xml:space="preserve"> or equivalent qualification or experience in relevant discipline</w:t>
            </w:r>
          </w:p>
          <w:p w:rsidR="005868DB" w:rsidRPr="001262FC" w:rsidRDefault="005868DB" w:rsidP="005868DB">
            <w:pPr>
              <w:pStyle w:val="DefaultText"/>
              <w:numPr>
                <w:ilvl w:val="0"/>
                <w:numId w:val="10"/>
              </w:numPr>
              <w:suppressAutoHyphens w:val="0"/>
              <w:spacing w:after="12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szCs w:val="24"/>
              </w:rPr>
              <w:t xml:space="preserve">Good knowledge and understanding of relevant ICT packages, </w:t>
            </w:r>
            <w:r w:rsidRPr="001262FC">
              <w:rPr>
                <w:rFonts w:ascii="Calibri" w:hAnsi="Calibri" w:cs="Calibri"/>
                <w:b/>
                <w:szCs w:val="24"/>
              </w:rPr>
              <w:t>including the school’s specialist software / equipment / resources</w:t>
            </w:r>
          </w:p>
          <w:p w:rsidR="005868DB" w:rsidRPr="001262FC" w:rsidRDefault="005868DB" w:rsidP="005868DB">
            <w:pPr>
              <w:pStyle w:val="DefaultText"/>
              <w:numPr>
                <w:ilvl w:val="0"/>
                <w:numId w:val="10"/>
              </w:numPr>
              <w:suppressAutoHyphens w:val="0"/>
              <w:spacing w:after="120" w:line="240" w:lineRule="auto"/>
              <w:ind w:leftChars="0" w:left="5" w:firstLineChars="0" w:hanging="7"/>
              <w:textDirection w:val="lrTb"/>
              <w:textAlignment w:val="auto"/>
              <w:outlineLvl w:val="9"/>
              <w:rPr>
                <w:rFonts w:ascii="Calibri" w:hAnsi="Calibri" w:cs="Calibri"/>
                <w:noProof w:val="0"/>
                <w:szCs w:val="24"/>
              </w:rPr>
            </w:pPr>
            <w:r w:rsidRPr="001262FC">
              <w:rPr>
                <w:rFonts w:ascii="Calibri" w:hAnsi="Calibri" w:cs="Calibri"/>
                <w:b/>
                <w:szCs w:val="24"/>
              </w:rPr>
              <w:t>Full working knowledge</w:t>
            </w:r>
            <w:r w:rsidRPr="001262FC">
              <w:rPr>
                <w:rFonts w:ascii="Calibri" w:hAnsi="Calibri" w:cs="Calibri"/>
                <w:szCs w:val="24"/>
              </w:rPr>
              <w:t xml:space="preserve"> and understanding of range of relevant policies / codes of practice and awareness of relevant legislation</w:t>
            </w:r>
          </w:p>
          <w:p w:rsidR="005868DB" w:rsidRPr="001262FC" w:rsidRDefault="005868DB" w:rsidP="005868DB">
            <w:pPr>
              <w:pStyle w:val="DefaultText"/>
              <w:numPr>
                <w:ilvl w:val="0"/>
                <w:numId w:val="10"/>
              </w:numPr>
              <w:suppressAutoHyphens w:val="0"/>
              <w:spacing w:after="120" w:line="240" w:lineRule="auto"/>
              <w:ind w:leftChars="0" w:left="5" w:firstLineChars="0" w:hanging="7"/>
              <w:textDirection w:val="lrTb"/>
              <w:textAlignment w:val="auto"/>
              <w:outlineLvl w:val="9"/>
              <w:rPr>
                <w:rFonts w:ascii="Calibri" w:hAnsi="Calibri" w:cs="Calibri"/>
                <w:b/>
                <w:noProof w:val="0"/>
                <w:szCs w:val="24"/>
              </w:rPr>
            </w:pPr>
            <w:r w:rsidRPr="001262FC">
              <w:rPr>
                <w:rFonts w:ascii="Calibri" w:hAnsi="Calibri" w:cs="Calibri"/>
                <w:szCs w:val="24"/>
              </w:rPr>
              <w:t>Appropriate knowledge of first aid</w:t>
            </w:r>
          </w:p>
          <w:p w:rsidR="006101C6" w:rsidRDefault="006101C6" w:rsidP="00D771EB">
            <w:pPr>
              <w:ind w:left="0" w:hanging="2"/>
              <w:rPr>
                <w:rFonts w:ascii="Calibri" w:eastAsia="Calibri" w:hAnsi="Calibri" w:cs="Calibri"/>
              </w:rPr>
            </w:pPr>
            <w:bookmarkStart w:id="0" w:name="_GoBack"/>
            <w:bookmarkEnd w:id="0"/>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Experience</w:t>
            </w:r>
          </w:p>
        </w:tc>
        <w:tc>
          <w:tcPr>
            <w:tcW w:w="7339" w:type="dxa"/>
            <w:tcMar>
              <w:top w:w="29" w:type="dxa"/>
              <w:left w:w="115" w:type="dxa"/>
              <w:bottom w:w="29" w:type="dxa"/>
              <w:right w:w="115" w:type="dxa"/>
            </w:tcMar>
          </w:tcPr>
          <w:p w:rsidR="006101C6" w:rsidRDefault="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Demonstrable experience of development, management and operation of administrative systems likely to have been gained over a period of two years</w:t>
            </w:r>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t>Skills and Abilities</w:t>
            </w:r>
          </w:p>
        </w:tc>
        <w:tc>
          <w:tcPr>
            <w:tcW w:w="7339" w:type="dxa"/>
            <w:tcMar>
              <w:top w:w="29" w:type="dxa"/>
              <w:left w:w="115" w:type="dxa"/>
              <w:bottom w:w="29" w:type="dxa"/>
              <w:right w:w="115" w:type="dxa"/>
            </w:tcMar>
          </w:tcPr>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 xml:space="preserve">Good numerical skills to undertake a variety of tasks, e.g. maintaining accounts for </w:t>
            </w:r>
            <w:proofErr w:type="gramStart"/>
            <w:r w:rsidRPr="00D771EB">
              <w:rPr>
                <w:rFonts w:ascii="Calibri" w:eastAsia="Calibri" w:hAnsi="Calibri" w:cs="Calibri"/>
              </w:rPr>
              <w:t>schools</w:t>
            </w:r>
            <w:proofErr w:type="gramEnd"/>
            <w:r w:rsidRPr="00D771EB">
              <w:rPr>
                <w:rFonts w:ascii="Calibri" w:eastAsia="Calibri" w:hAnsi="Calibri" w:cs="Calibri"/>
              </w:rPr>
              <w:t xml:space="preserve"> activities, producing financial reports</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lastRenderedPageBreak/>
              <w:t>•</w:t>
            </w:r>
            <w:r w:rsidRPr="00D771EB">
              <w:rPr>
                <w:rFonts w:ascii="Calibri" w:eastAsia="Calibri" w:hAnsi="Calibri" w:cs="Calibri"/>
              </w:rPr>
              <w:tab/>
              <w:t>Good literacy skills to undertake a variety of tasks, e.g. minute taking, maintaining diary(</w:t>
            </w:r>
            <w:proofErr w:type="spellStart"/>
            <w:r w:rsidRPr="00D771EB">
              <w:rPr>
                <w:rFonts w:ascii="Calibri" w:eastAsia="Calibri" w:hAnsi="Calibri" w:cs="Calibri"/>
              </w:rPr>
              <w:t>ies</w:t>
            </w:r>
            <w:proofErr w:type="spellEnd"/>
            <w:r w:rsidRPr="00D771EB">
              <w:rPr>
                <w:rFonts w:ascii="Calibri" w:eastAsia="Calibri" w:hAnsi="Calibri" w:cs="Calibri"/>
              </w:rPr>
              <w:t>) producing correspondence on behalf of the Head Teacher</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Very good ICT skills, e.g. production of reports, correspondence, inputting / updating information</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relate well to children and adults, often on behalf of the Principal, e.g. dealing with visitors, passing information / messages to other staff, dealing with sick children, providing advice</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Some need to use analytical, judgmental, creative and developmental skills, e.g. when setting up appropriate systems and producing financial information for line managers / auditors</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demonstrate sensitivity and tact particularly when dealing with the more sensitive issues</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maintain confidentiality</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work accurately and with attention to detail</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Alertness and concentration, e.g. producing financial information, minute taking and drafting correspondence</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undertake short term planning, e.g. managing own workload, managing the work of others, ensuring deadlines are met, planning for school activities, e.g. school trips / sports day</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deal with more complex queries and know when to refer to more senior staff</w:t>
            </w:r>
          </w:p>
          <w:p w:rsidR="00D771EB" w:rsidRPr="00D771EB"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Able to work constructively as part of a team and to understand school roles and responsibilities and own position within these</w:t>
            </w:r>
          </w:p>
          <w:p w:rsidR="006101C6" w:rsidRDefault="00D771EB" w:rsidP="00D771EB">
            <w:pPr>
              <w:ind w:left="0" w:hanging="2"/>
              <w:rPr>
                <w:rFonts w:ascii="Calibri" w:eastAsia="Calibri" w:hAnsi="Calibri" w:cs="Calibri"/>
              </w:rPr>
            </w:pPr>
            <w:r w:rsidRPr="00D771EB">
              <w:rPr>
                <w:rFonts w:ascii="Calibri" w:eastAsia="Calibri" w:hAnsi="Calibri" w:cs="Calibri"/>
              </w:rPr>
              <w:t>•</w:t>
            </w:r>
            <w:r w:rsidRPr="00D771EB">
              <w:rPr>
                <w:rFonts w:ascii="Calibri" w:eastAsia="Calibri" w:hAnsi="Calibri" w:cs="Calibri"/>
              </w:rPr>
              <w:tab/>
              <w:t xml:space="preserve">Able to </w:t>
            </w:r>
            <w:proofErr w:type="spellStart"/>
            <w:r w:rsidRPr="00D771EB">
              <w:rPr>
                <w:rFonts w:ascii="Calibri" w:eastAsia="Calibri" w:hAnsi="Calibri" w:cs="Calibri"/>
              </w:rPr>
              <w:t>self evaluate</w:t>
            </w:r>
            <w:proofErr w:type="spellEnd"/>
            <w:r w:rsidRPr="00D771EB">
              <w:rPr>
                <w:rFonts w:ascii="Calibri" w:eastAsia="Calibri" w:hAnsi="Calibri" w:cs="Calibri"/>
              </w:rPr>
              <w:t xml:space="preserve"> learning needs and actively seek learning opportunities</w:t>
            </w:r>
          </w:p>
        </w:tc>
      </w:tr>
      <w:tr w:rsidR="006101C6">
        <w:trPr>
          <w:jc w:val="center"/>
        </w:trPr>
        <w:tc>
          <w:tcPr>
            <w:tcW w:w="2178" w:type="dxa"/>
            <w:shd w:val="clear" w:color="auto" w:fill="DBE5F1"/>
            <w:tcMar>
              <w:top w:w="29" w:type="dxa"/>
              <w:left w:w="115" w:type="dxa"/>
              <w:bottom w:w="29" w:type="dxa"/>
              <w:right w:w="115" w:type="dxa"/>
            </w:tcMar>
          </w:tcPr>
          <w:p w:rsidR="006101C6" w:rsidRDefault="00D771EB">
            <w:pPr>
              <w:pBdr>
                <w:top w:val="nil"/>
                <w:left w:val="nil"/>
                <w:bottom w:val="nil"/>
                <w:right w:val="nil"/>
                <w:between w:val="nil"/>
              </w:pBdr>
              <w:spacing w:before="40" w:after="20" w:line="240" w:lineRule="auto"/>
              <w:ind w:left="0" w:hanging="2"/>
              <w:rPr>
                <w:rFonts w:ascii="Calibri" w:eastAsia="Calibri" w:hAnsi="Calibri" w:cs="Calibri"/>
                <w:b/>
                <w:color w:val="262626"/>
              </w:rPr>
            </w:pPr>
            <w:r>
              <w:rPr>
                <w:rFonts w:ascii="Calibri" w:eastAsia="Calibri" w:hAnsi="Calibri" w:cs="Calibri"/>
                <w:b/>
                <w:color w:val="262626"/>
              </w:rPr>
              <w:lastRenderedPageBreak/>
              <w:t>Equalities</w:t>
            </w:r>
          </w:p>
        </w:tc>
        <w:tc>
          <w:tcPr>
            <w:tcW w:w="7339" w:type="dxa"/>
            <w:tcMar>
              <w:top w:w="29" w:type="dxa"/>
              <w:left w:w="115" w:type="dxa"/>
              <w:bottom w:w="29" w:type="dxa"/>
              <w:right w:w="115" w:type="dxa"/>
            </w:tcMar>
          </w:tcPr>
          <w:p w:rsidR="006101C6" w:rsidRDefault="00D771EB">
            <w:pPr>
              <w:ind w:left="0" w:hanging="2"/>
              <w:rPr>
                <w:rFonts w:ascii="Calibri" w:eastAsia="Calibri" w:hAnsi="Calibri" w:cs="Calibri"/>
              </w:rPr>
            </w:pPr>
            <w:r>
              <w:rPr>
                <w:rFonts w:ascii="Gill Sans" w:eastAsia="Gill Sans" w:hAnsi="Gill Sans" w:cs="Gill Sans"/>
              </w:rPr>
              <w:t>To be able to demonstrate a commitment to the principles of Equalities and to be able to carry out duties in accordance with the School’s Equalities Policy.</w:t>
            </w:r>
          </w:p>
        </w:tc>
      </w:tr>
    </w:tbl>
    <w:p w:rsidR="006101C6" w:rsidRDefault="006101C6">
      <w:pPr>
        <w:ind w:left="0" w:hanging="2"/>
        <w:jc w:val="both"/>
        <w:rPr>
          <w:rFonts w:ascii="Calibri" w:eastAsia="Calibri" w:hAnsi="Calibri" w:cs="Calibri"/>
        </w:rPr>
      </w:pPr>
    </w:p>
    <w:sectPr w:rsidR="006101C6">
      <w:pgSz w:w="11906" w:h="16838"/>
      <w:pgMar w:top="426" w:right="1800" w:bottom="56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4401E"/>
    <w:multiLevelType w:val="multilevel"/>
    <w:tmpl w:val="01FA14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2996F3E"/>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F24C54"/>
    <w:multiLevelType w:val="multilevel"/>
    <w:tmpl w:val="D944A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EA2D19"/>
    <w:multiLevelType w:val="multilevel"/>
    <w:tmpl w:val="A48623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9E34F75"/>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7A0397"/>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DE1E76"/>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13262D"/>
    <w:multiLevelType w:val="multilevel"/>
    <w:tmpl w:val="ADA63FB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E02184B"/>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9B7BE9"/>
    <w:multiLevelType w:val="singleLevel"/>
    <w:tmpl w:val="B4F22B5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C6"/>
    <w:rsid w:val="005868DB"/>
    <w:rsid w:val="006101C6"/>
    <w:rsid w:val="00D771EB"/>
    <w:rsid w:val="00ED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7C42"/>
  <w15:docId w15:val="{8CF9B9F4-DA95-461D-B891-0E977700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rPr>
      <w:rFonts w:ascii="Arial" w:hAnsi="Arial"/>
      <w:sz w:val="23"/>
      <w:lang w:val="en-GB"/>
    </w:rPr>
  </w:style>
  <w:style w:type="paragraph" w:customStyle="1" w:styleId="Label">
    <w:name w:val="Label"/>
    <w:basedOn w:val="Normal"/>
    <w:pPr>
      <w:spacing w:before="40" w:after="20"/>
    </w:pPr>
    <w:rPr>
      <w:rFonts w:ascii="Calibri" w:eastAsia="Calibri" w:hAnsi="Calibri"/>
      <w:b/>
      <w:color w:val="262626"/>
      <w:sz w:val="20"/>
      <w:szCs w:val="22"/>
    </w:rPr>
  </w:style>
  <w:style w:type="character" w:customStyle="1" w:styleId="HeaderChar">
    <w:name w:val="Header Char"/>
    <w:rPr>
      <w:rFonts w:ascii="Arial" w:hAnsi="Arial"/>
      <w:w w:val="100"/>
      <w:position w:val="-1"/>
      <w:sz w:val="23"/>
      <w:szCs w:val="24"/>
      <w:effect w:val="none"/>
      <w:vertAlign w:val="baseline"/>
      <w:cs w:val="0"/>
      <w:em w:val="none"/>
      <w:lang w:eastAsia="en-US"/>
    </w:rPr>
  </w:style>
  <w:style w:type="paragraph" w:styleId="ListParagraph">
    <w:name w:val="List Paragraph"/>
    <w:basedOn w:val="Normal"/>
    <w:pPr>
      <w:ind w:left="720"/>
      <w:contextualSpacing/>
    </w:pPr>
    <w:rPr>
      <w:lang w:val="en-GB"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customStyle="1" w:styleId="font7">
    <w:name w:val="font_7"/>
    <w:basedOn w:val="Normal"/>
    <w:pPr>
      <w:spacing w:before="100" w:beforeAutospacing="1" w:after="100" w:afterAutospacing="1"/>
    </w:pPr>
    <w:rPr>
      <w:lang w:val="en-GB" w:eastAsia="en-GB"/>
    </w:rPr>
  </w:style>
  <w:style w:type="character" w:customStyle="1" w:styleId="color15">
    <w:name w:val="color_15"/>
    <w:rPr>
      <w:w w:val="100"/>
      <w:position w:val="-1"/>
      <w:effect w:val="none"/>
      <w:vertAlign w:val="baseline"/>
      <w:cs w:val="0"/>
      <w:em w:val="none"/>
    </w:rPr>
  </w:style>
  <w:style w:type="character" w:customStyle="1" w:styleId="wixguard">
    <w:name w:val="wixguard"/>
    <w:rPr>
      <w:w w:val="100"/>
      <w:position w:val="-1"/>
      <w:effect w:val="none"/>
      <w:vertAlign w:val="baseline"/>
      <w:cs w:val="0"/>
      <w:em w:val="none"/>
    </w:rPr>
  </w:style>
  <w:style w:type="paragraph" w:customStyle="1" w:styleId="DefaultText">
    <w:name w:val="Default Text"/>
    <w:basedOn w:val="Normal"/>
    <w:rPr>
      <w:noProof/>
      <w:szCs w:val="20"/>
    </w:rPr>
  </w:style>
  <w:style w:type="paragraph" w:styleId="NormalWeb">
    <w:name w:val="Normal (Web)"/>
    <w:basedOn w:val="Normal"/>
    <w:qFormat/>
    <w:pPr>
      <w:spacing w:before="100" w:beforeAutospacing="1" w:after="100" w:afterAutospacing="1"/>
    </w:pPr>
    <w:rPr>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nTpaUhUIqy6JT7zvMxPOYmWXzQ==">AMUW2mXc796ORmGdBCE7TOS77mEGzQLO7rGKsl32ccvMQSvtNeP8AJCjS+UtR6G3DuU0+lK42+iZSKrhAbA6zRmSN2K3Fq+c+M/6VfmW124F/+gxHSz2O3E=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Stephanie Fernando</cp:lastModifiedBy>
  <cp:revision>2</cp:revision>
  <dcterms:created xsi:type="dcterms:W3CDTF">2023-02-03T12:24:00Z</dcterms:created>
  <dcterms:modified xsi:type="dcterms:W3CDTF">2023-02-03T12:24:00Z</dcterms:modified>
</cp:coreProperties>
</file>